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A1AC" w14:textId="77777777" w:rsidR="0001166C" w:rsidRDefault="0001166C" w:rsidP="0001166C">
      <w:pPr>
        <w:pStyle w:val="BodyText"/>
        <w:kinsoku w:val="0"/>
        <w:overflowPunct w:val="0"/>
        <w:spacing w:before="10" w:after="1"/>
        <w:rPr>
          <w:b/>
          <w:bCs/>
          <w:sz w:val="13"/>
          <w:szCs w:val="13"/>
        </w:rPr>
      </w:pPr>
    </w:p>
    <w:p w14:paraId="7CC7E616" w14:textId="77777777" w:rsidR="00E531B5" w:rsidRDefault="00E531B5" w:rsidP="0001166C">
      <w:pPr>
        <w:pStyle w:val="BodyText"/>
        <w:kinsoku w:val="0"/>
        <w:overflowPunct w:val="0"/>
        <w:spacing w:before="10" w:after="1"/>
        <w:rPr>
          <w:b/>
          <w:bCs/>
          <w:sz w:val="13"/>
          <w:szCs w:val="13"/>
        </w:rPr>
      </w:pPr>
    </w:p>
    <w:tbl>
      <w:tblPr>
        <w:tblW w:w="10652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9"/>
        <w:gridCol w:w="5683"/>
      </w:tblGrid>
      <w:tr w:rsidR="0001166C" w14:paraId="4CFB1253" w14:textId="77777777" w:rsidTr="00E531B5">
        <w:trPr>
          <w:trHeight w:val="679"/>
        </w:trPr>
        <w:tc>
          <w:tcPr>
            <w:tcW w:w="10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EB8"/>
          </w:tcPr>
          <w:p w14:paraId="23F018FB" w14:textId="5D80581F" w:rsidR="0001166C" w:rsidRPr="00A31700" w:rsidRDefault="0001166C" w:rsidP="0075340B">
            <w:pPr>
              <w:rPr>
                <w:rFonts w:ascii="Arial" w:hAnsi="Arial" w:cs="Arial"/>
                <w:b/>
                <w:bCs/>
              </w:rPr>
            </w:pPr>
            <w:r w:rsidRPr="00A317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Fit and Proper Person Test annual</w:t>
            </w:r>
            <w:r w:rsidR="005126D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self-attestation </w:t>
            </w:r>
            <w:r w:rsidRPr="00A317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/</w:t>
            </w:r>
            <w:r w:rsidR="005126D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A317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new starter self-attestation NHS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Cheshir</w:t>
            </w:r>
            <w:r w:rsidR="00E531B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and Merseyside </w:t>
            </w:r>
            <w:r w:rsidRPr="00A3170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Integrated Care Board</w:t>
            </w:r>
          </w:p>
        </w:tc>
      </w:tr>
      <w:tr w:rsidR="0001166C" w14:paraId="46DE6F2A" w14:textId="77777777" w:rsidTr="0075340B">
        <w:trPr>
          <w:trHeight w:val="6613"/>
        </w:trPr>
        <w:tc>
          <w:tcPr>
            <w:tcW w:w="10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C62" w14:textId="77777777" w:rsidR="0001166C" w:rsidRDefault="0001166C" w:rsidP="0075340B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14:paraId="70E57A75" w14:textId="77777777" w:rsidR="0001166C" w:rsidRDefault="0001166C" w:rsidP="0075340B">
            <w:pPr>
              <w:pStyle w:val="TableParagraph"/>
              <w:kinsoku w:val="0"/>
              <w:overflowPunct w:val="0"/>
              <w:ind w:left="107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I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declare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that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I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am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fit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and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proper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person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to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carry out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my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role.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I:</w:t>
            </w:r>
          </w:p>
          <w:p w14:paraId="2E97D90F" w14:textId="77777777" w:rsidR="0001166C" w:rsidRDefault="0001166C" w:rsidP="0001166C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kinsoku w:val="0"/>
              <w:overflowPunct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of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good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character</w:t>
            </w:r>
          </w:p>
          <w:p w14:paraId="126EE659" w14:textId="77777777" w:rsidR="0001166C" w:rsidRDefault="0001166C" w:rsidP="0001166C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kinsoku w:val="0"/>
              <w:overflowPunct w:val="0"/>
              <w:ind w:right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have the qualifications, competence, skills and experience which are necessary for me to carry out my</w:t>
            </w:r>
            <w:r>
              <w:rPr>
                <w:color w:val="00000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duties.</w:t>
            </w:r>
          </w:p>
          <w:p w14:paraId="4387AC43" w14:textId="77777777" w:rsidR="0001166C" w:rsidRDefault="0001166C" w:rsidP="0001166C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kinsoku w:val="0"/>
              <w:overflowPunct w:val="0"/>
              <w:ind w:right="5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applicable, have not been erased, removed or struck-off a register of professionals maintained</w:t>
            </w:r>
            <w:r>
              <w:rPr>
                <w:color w:val="00000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by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regulator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of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healthcare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or social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work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professionals.</w:t>
            </w:r>
          </w:p>
          <w:p w14:paraId="46E86E91" w14:textId="77777777" w:rsidR="0001166C" w:rsidRDefault="0001166C" w:rsidP="0001166C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kinsoku w:val="0"/>
              <w:overflowPunct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 capable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by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reason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of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health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of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properly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performing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tasks which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are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intrinsic to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position.</w:t>
            </w:r>
          </w:p>
          <w:p w14:paraId="5DE67D8D" w14:textId="77777777" w:rsidR="0001166C" w:rsidRDefault="0001166C" w:rsidP="0001166C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kinsoku w:val="0"/>
              <w:overflowPunct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not prohibited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from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holding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office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(e.g. directors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disqualification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order).</w:t>
            </w:r>
          </w:p>
          <w:p w14:paraId="6E6B71FF" w14:textId="77777777" w:rsidR="0001166C" w:rsidRDefault="0001166C" w:rsidP="0001166C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kinsoku w:val="0"/>
              <w:overflowPunct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within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last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five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years:</w:t>
            </w:r>
          </w:p>
          <w:p w14:paraId="2B01336E" w14:textId="77777777" w:rsidR="0001166C" w:rsidRDefault="0001166C" w:rsidP="0001166C">
            <w:pPr>
              <w:pStyle w:val="TableParagraph"/>
              <w:numPr>
                <w:ilvl w:val="1"/>
                <w:numId w:val="1"/>
              </w:numPr>
              <w:tabs>
                <w:tab w:val="left" w:pos="853"/>
              </w:tabs>
              <w:kinsoku w:val="0"/>
              <w:overflowPunct w:val="0"/>
              <w:ind w:right="563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I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have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not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been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convicted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of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criminal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offence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and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sentenced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to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imprisonment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of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three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months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or</w:t>
            </w:r>
            <w:r>
              <w:rPr>
                <w:color w:val="221F1F"/>
                <w:spacing w:val="-58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more</w:t>
            </w:r>
          </w:p>
          <w:p w14:paraId="681EDD19" w14:textId="77777777" w:rsidR="0001166C" w:rsidRDefault="0001166C" w:rsidP="0001166C">
            <w:pPr>
              <w:pStyle w:val="TableParagraph"/>
              <w:numPr>
                <w:ilvl w:val="1"/>
                <w:numId w:val="1"/>
              </w:numPr>
              <w:tabs>
                <w:tab w:val="left" w:pos="853"/>
              </w:tabs>
              <w:kinsoku w:val="0"/>
              <w:overflowPunct w:val="0"/>
              <w:ind w:right="1010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been un-discharged bankrupt nor have been subject to bankruptcy restrictions, or have made</w:t>
            </w:r>
            <w:r>
              <w:rPr>
                <w:color w:val="221F1F"/>
                <w:spacing w:val="-59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arrangement/compositions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with creditors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and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has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not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discharged</w:t>
            </w:r>
          </w:p>
          <w:p w14:paraId="0314F5A2" w14:textId="77777777" w:rsidR="0001166C" w:rsidRDefault="0001166C" w:rsidP="0001166C">
            <w:pPr>
              <w:pStyle w:val="TableParagraph"/>
              <w:numPr>
                <w:ilvl w:val="1"/>
                <w:numId w:val="1"/>
              </w:numPr>
              <w:tabs>
                <w:tab w:val="left" w:pos="853"/>
              </w:tabs>
              <w:kinsoku w:val="0"/>
              <w:overflowPunct w:val="0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nor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is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on</w:t>
            </w:r>
            <w:r>
              <w:rPr>
                <w:color w:val="221F1F"/>
                <w:spacing w:val="-4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any</w:t>
            </w:r>
            <w:r>
              <w:rPr>
                <w:color w:val="221F1F"/>
                <w:spacing w:val="-4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‘barred’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list.</w:t>
            </w:r>
          </w:p>
          <w:p w14:paraId="561FEA64" w14:textId="77777777" w:rsidR="0001166C" w:rsidRDefault="0001166C" w:rsidP="0001166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kinsoku w:val="0"/>
              <w:overflowPunct w:val="0"/>
              <w:ind w:left="424" w:right="255" w:hanging="284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have not been responsible for, contributed to or facilitated any serious misconduct or mismanagement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(whether unlawful or not) in the course of carrying on a regulated activity or providing a service elsewhere</w:t>
            </w:r>
            <w:r>
              <w:rPr>
                <w:color w:val="221F1F"/>
                <w:spacing w:val="-60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which, if</w:t>
            </w:r>
            <w:r>
              <w:rPr>
                <w:color w:val="221F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provided in England, would be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regulated activity.</w:t>
            </w:r>
          </w:p>
          <w:p w14:paraId="216FF46B" w14:textId="77777777" w:rsidR="0001166C" w:rsidRDefault="0001166C" w:rsidP="0075340B">
            <w:pPr>
              <w:pStyle w:val="TableParagraph"/>
              <w:tabs>
                <w:tab w:val="left" w:pos="425"/>
              </w:tabs>
              <w:kinsoku w:val="0"/>
              <w:overflowPunct w:val="0"/>
              <w:ind w:left="424" w:right="255"/>
              <w:rPr>
                <w:color w:val="221F1F"/>
                <w:sz w:val="22"/>
                <w:szCs w:val="22"/>
              </w:rPr>
            </w:pPr>
          </w:p>
          <w:p w14:paraId="5F00818A" w14:textId="77777777" w:rsidR="0001166C" w:rsidRDefault="0001166C" w:rsidP="0075340B">
            <w:pPr>
              <w:pStyle w:val="TableParagraph"/>
              <w:kinsoku w:val="0"/>
              <w:overflowPunct w:val="0"/>
              <w:ind w:left="107" w:right="358"/>
              <w:rPr>
                <w:color w:val="221F1F"/>
                <w:sz w:val="22"/>
                <w:szCs w:val="22"/>
              </w:rPr>
            </w:pPr>
            <w:r w:rsidRPr="00A84D1B">
              <w:rPr>
                <w:b/>
                <w:bCs/>
                <w:color w:val="221F1F"/>
                <w:sz w:val="22"/>
                <w:szCs w:val="22"/>
              </w:rPr>
              <w:t>The legislation states:</w:t>
            </w:r>
            <w:r>
              <w:rPr>
                <w:color w:val="221F1F"/>
                <w:sz w:val="22"/>
                <w:szCs w:val="22"/>
              </w:rPr>
              <w:t xml:space="preserve"> if you are required to hold a registration with a relevant professional body to carry out</w:t>
            </w:r>
            <w:r>
              <w:rPr>
                <w:color w:val="221F1F"/>
                <w:spacing w:val="-59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your role, you must hold such registration and must have the entitlement to use any professional titles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associated with this registration. Where you no longer meet the requirement to hold the registration, and if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you are a healthcare professional, social worker or other professional registered with a healthcare or social</w:t>
            </w:r>
            <w:r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care</w:t>
            </w:r>
            <w:r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regulator,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you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must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inform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the</w:t>
            </w:r>
            <w:r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regulator</w:t>
            </w:r>
            <w:r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>
              <w:rPr>
                <w:color w:val="221F1F"/>
                <w:sz w:val="22"/>
                <w:szCs w:val="22"/>
              </w:rPr>
              <w:t>in question.</w:t>
            </w:r>
          </w:p>
          <w:p w14:paraId="31766EB7" w14:textId="77777777" w:rsidR="0001166C" w:rsidRDefault="0001166C" w:rsidP="0075340B">
            <w:pPr>
              <w:pStyle w:val="TableParagraph"/>
              <w:kinsoku w:val="0"/>
              <w:overflowPunct w:val="0"/>
              <w:ind w:left="107" w:right="358"/>
              <w:rPr>
                <w:color w:val="221F1F"/>
                <w:sz w:val="22"/>
                <w:szCs w:val="22"/>
              </w:rPr>
            </w:pPr>
          </w:p>
          <w:p w14:paraId="27822551" w14:textId="77777777" w:rsidR="0001166C" w:rsidRDefault="0001166C" w:rsidP="0075340B">
            <w:pPr>
              <w:pStyle w:val="TableParagraph"/>
              <w:kinsoku w:val="0"/>
              <w:overflowPunct w:val="0"/>
              <w:ind w:left="107" w:right="860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Should my circumstances change, and I can no longer comply </w:t>
            </w:r>
            <w:r w:rsidRPr="00AE1EA4">
              <w:rPr>
                <w:sz w:val="22"/>
                <w:szCs w:val="22"/>
              </w:rPr>
              <w:t>with the Fit and Proper Person Test (as</w:t>
            </w:r>
            <w:r w:rsidRPr="00AE1EA4">
              <w:rPr>
                <w:spacing w:val="-59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described</w:t>
            </w:r>
            <w:r w:rsidRPr="00AE1EA4">
              <w:rPr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above),</w:t>
            </w:r>
            <w:r w:rsidRPr="00AE1EA4">
              <w:rPr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I</w:t>
            </w:r>
            <w:r w:rsidRPr="00AE1EA4">
              <w:rPr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acknowledge that</w:t>
            </w:r>
            <w:r w:rsidRPr="00AE1EA4">
              <w:rPr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it</w:t>
            </w:r>
            <w:r w:rsidRPr="00AE1EA4">
              <w:rPr>
                <w:spacing w:val="2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is</w:t>
            </w:r>
            <w:r w:rsidRPr="00AE1EA4">
              <w:rPr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my</w:t>
            </w:r>
            <w:r w:rsidRPr="00AE1EA4">
              <w:rPr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duty to</w:t>
            </w:r>
            <w:r w:rsidRPr="00AE1EA4">
              <w:rPr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inform</w:t>
            </w:r>
            <w:r w:rsidRPr="00AE1EA4">
              <w:rPr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sz w:val="22"/>
                <w:szCs w:val="22"/>
              </w:rPr>
              <w:t>my direct manager.</w:t>
            </w:r>
          </w:p>
        </w:tc>
      </w:tr>
      <w:tr w:rsidR="0001166C" w14:paraId="384A455D" w14:textId="77777777" w:rsidTr="0075340B">
        <w:trPr>
          <w:trHeight w:val="4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76D2" w14:textId="32A3517A" w:rsidR="0001166C" w:rsidRDefault="0001166C" w:rsidP="0075340B">
            <w:pPr>
              <w:pStyle w:val="TableParagraph"/>
              <w:kinsoku w:val="0"/>
              <w:overflowPunct w:val="0"/>
              <w:spacing w:before="112"/>
              <w:ind w:left="2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  <w:r w:rsidR="004B717E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4AF3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7E" w14:paraId="49092F47" w14:textId="77777777" w:rsidTr="0075340B">
        <w:trPr>
          <w:trHeight w:val="477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9153" w14:textId="4A86DB99" w:rsidR="004B717E" w:rsidRDefault="004B717E" w:rsidP="0075340B">
            <w:pPr>
              <w:pStyle w:val="TableParagraph"/>
              <w:kinsoku w:val="0"/>
              <w:overflowPunct w:val="0"/>
              <w:spacing w:before="112"/>
              <w:ind w:left="2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ob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title/role: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B92" w14:textId="77777777" w:rsidR="004B717E" w:rsidRDefault="004B717E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0F700EBE" w14:textId="77777777" w:rsidTr="0075340B">
        <w:trPr>
          <w:trHeight w:val="477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C8A5" w14:textId="77777777" w:rsidR="0001166C" w:rsidRDefault="0001166C" w:rsidP="0075340B">
            <w:pPr>
              <w:pStyle w:val="TableParagraph"/>
              <w:kinsoku w:val="0"/>
              <w:overflowPunct w:val="0"/>
              <w:spacing w:before="112"/>
              <w:ind w:left="2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Professional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registrations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held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(ref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no):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1CD5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0AB28B7A" w14:textId="77777777" w:rsidTr="0075340B">
        <w:trPr>
          <w:trHeight w:val="4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023" w14:textId="77777777" w:rsidR="0001166C" w:rsidRDefault="0001166C" w:rsidP="0075340B">
            <w:pPr>
              <w:pStyle w:val="TableParagraph"/>
              <w:kinsoku w:val="0"/>
              <w:overflowPunct w:val="0"/>
              <w:spacing w:before="115"/>
              <w:ind w:left="2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DBS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check/re-check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(ref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no):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2A2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28A0B039" w14:textId="77777777" w:rsidTr="0075340B">
        <w:trPr>
          <w:trHeight w:val="4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02CE" w14:textId="69121E05" w:rsidR="0001166C" w:rsidRPr="00AE1EA4" w:rsidRDefault="0001166C" w:rsidP="0075340B">
            <w:pPr>
              <w:pStyle w:val="TableParagraph"/>
              <w:kinsoku w:val="0"/>
              <w:overflowPunct w:val="0"/>
              <w:spacing w:before="112"/>
              <w:ind w:left="270"/>
              <w:rPr>
                <w:b/>
                <w:bCs/>
                <w:sz w:val="22"/>
                <w:szCs w:val="22"/>
              </w:rPr>
            </w:pPr>
            <w:r w:rsidRPr="00AE1EA4">
              <w:rPr>
                <w:b/>
                <w:bCs/>
                <w:sz w:val="22"/>
                <w:szCs w:val="22"/>
              </w:rPr>
              <w:t>Date</w:t>
            </w:r>
            <w:r w:rsidRPr="00AE1EA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of</w:t>
            </w:r>
            <w:r w:rsidRPr="00AE1E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last appraisal,</w:t>
            </w:r>
            <w:r w:rsidRPr="00AE1EA4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5C2CE2">
              <w:rPr>
                <w:b/>
                <w:bCs/>
                <w:spacing w:val="-4"/>
                <w:sz w:val="22"/>
                <w:szCs w:val="22"/>
              </w:rPr>
              <w:t xml:space="preserve">and </w:t>
            </w:r>
            <w:r w:rsidR="004B717E">
              <w:rPr>
                <w:b/>
                <w:bCs/>
                <w:spacing w:val="-4"/>
                <w:sz w:val="22"/>
                <w:szCs w:val="22"/>
              </w:rPr>
              <w:t xml:space="preserve">undertaken </w:t>
            </w:r>
            <w:r w:rsidRPr="00AE1EA4">
              <w:rPr>
                <w:b/>
                <w:bCs/>
                <w:sz w:val="22"/>
                <w:szCs w:val="22"/>
              </w:rPr>
              <w:t>by</w:t>
            </w:r>
            <w:r w:rsidRPr="00AE1EA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whom: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5BAB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258CAC8C" w14:textId="77777777" w:rsidTr="0075340B">
        <w:trPr>
          <w:trHeight w:val="47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5359" w14:textId="6D0327DE" w:rsidR="0001166C" w:rsidRPr="00AE1EA4" w:rsidRDefault="0001166C" w:rsidP="0075340B">
            <w:pPr>
              <w:pStyle w:val="TableParagraph"/>
              <w:kinsoku w:val="0"/>
              <w:overflowPunct w:val="0"/>
              <w:spacing w:before="112"/>
              <w:ind w:left="270"/>
              <w:rPr>
                <w:b/>
                <w:bCs/>
                <w:sz w:val="22"/>
                <w:szCs w:val="22"/>
              </w:rPr>
            </w:pPr>
            <w:r w:rsidRPr="00AE1EA4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5299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67BC4600" w14:textId="77777777" w:rsidTr="0075340B">
        <w:trPr>
          <w:trHeight w:val="477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3F2B" w14:textId="2D1D5913" w:rsidR="0001166C" w:rsidRPr="00AE1EA4" w:rsidRDefault="0001166C" w:rsidP="0075340B">
            <w:pPr>
              <w:pStyle w:val="TableParagraph"/>
              <w:kinsoku w:val="0"/>
              <w:overflowPunct w:val="0"/>
              <w:spacing w:before="113"/>
              <w:ind w:left="270"/>
              <w:rPr>
                <w:b/>
                <w:bCs/>
                <w:sz w:val="22"/>
                <w:szCs w:val="22"/>
              </w:rPr>
            </w:pPr>
            <w:r w:rsidRPr="00AE1EA4">
              <w:rPr>
                <w:b/>
                <w:bCs/>
                <w:sz w:val="22"/>
                <w:szCs w:val="22"/>
              </w:rPr>
              <w:t>Date of</w:t>
            </w:r>
            <w:r w:rsidRPr="00AE1E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12F7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05ED597E" w14:textId="77777777" w:rsidTr="0075340B">
        <w:trPr>
          <w:trHeight w:val="505"/>
        </w:trPr>
        <w:tc>
          <w:tcPr>
            <w:tcW w:w="10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D657A6" w14:textId="77777777" w:rsidR="0001166C" w:rsidRPr="00AE1EA4" w:rsidRDefault="0001166C" w:rsidP="0075340B">
            <w:pPr>
              <w:pStyle w:val="TableParagraph"/>
              <w:kinsoku w:val="0"/>
              <w:overflowPunct w:val="0"/>
              <w:spacing w:before="115"/>
              <w:ind w:left="270"/>
              <w:rPr>
                <w:b/>
                <w:bCs/>
                <w:sz w:val="22"/>
                <w:szCs w:val="22"/>
              </w:rPr>
            </w:pPr>
            <w:r w:rsidRPr="00AE1EA4">
              <w:rPr>
                <w:b/>
                <w:bCs/>
                <w:sz w:val="22"/>
                <w:szCs w:val="22"/>
              </w:rPr>
              <w:t>For Annual Attestation approver</w:t>
            </w:r>
            <w:r w:rsidRPr="00AE1E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to</w:t>
            </w:r>
            <w:r w:rsidRPr="00AE1EA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01166C" w14:paraId="071DF929" w14:textId="77777777" w:rsidTr="0075340B">
        <w:trPr>
          <w:trHeight w:val="57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8EF69C" w14:textId="77777777" w:rsidR="0001166C" w:rsidRPr="00AE1EA4" w:rsidRDefault="0001166C" w:rsidP="0075340B">
            <w:pPr>
              <w:pStyle w:val="TableParagraph"/>
              <w:kinsoku w:val="0"/>
              <w:overflowPunct w:val="0"/>
              <w:spacing w:before="115"/>
              <w:ind w:left="270"/>
              <w:rPr>
                <w:b/>
                <w:bCs/>
                <w:sz w:val="22"/>
                <w:szCs w:val="22"/>
              </w:rPr>
            </w:pPr>
            <w:r w:rsidRPr="00AE1EA4">
              <w:rPr>
                <w:b/>
                <w:bCs/>
                <w:sz w:val="22"/>
                <w:szCs w:val="22"/>
              </w:rPr>
              <w:t>Name and job title/role of approver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97B595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21ADABEA" w14:textId="77777777" w:rsidTr="0075340B">
        <w:trPr>
          <w:trHeight w:val="57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EC6041" w14:textId="77777777" w:rsidR="0001166C" w:rsidRPr="00AE1EA4" w:rsidRDefault="0001166C" w:rsidP="0075340B">
            <w:pPr>
              <w:pStyle w:val="TableParagraph"/>
              <w:kinsoku w:val="0"/>
              <w:overflowPunct w:val="0"/>
              <w:spacing w:before="115"/>
              <w:ind w:left="270"/>
              <w:rPr>
                <w:b/>
                <w:bCs/>
                <w:sz w:val="22"/>
                <w:szCs w:val="22"/>
              </w:rPr>
            </w:pPr>
            <w:r w:rsidRPr="00AE1EA4">
              <w:rPr>
                <w:b/>
                <w:bCs/>
                <w:sz w:val="22"/>
                <w:szCs w:val="22"/>
              </w:rPr>
              <w:t>Signature</w:t>
            </w:r>
            <w:r w:rsidRPr="00AE1EA4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of</w:t>
            </w:r>
            <w:r w:rsidRPr="00AE1EA4">
              <w:rPr>
                <w:b/>
                <w:bCs/>
                <w:spacing w:val="-2"/>
                <w:sz w:val="22"/>
                <w:szCs w:val="22"/>
              </w:rPr>
              <w:t xml:space="preserve"> approver </w:t>
            </w:r>
            <w:r w:rsidRPr="00AE1EA4">
              <w:rPr>
                <w:b/>
                <w:bCs/>
                <w:sz w:val="22"/>
                <w:szCs w:val="22"/>
              </w:rPr>
              <w:t>to</w:t>
            </w:r>
            <w:r w:rsidRPr="00AE1E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confirm</w:t>
            </w:r>
            <w:r w:rsidRPr="00AE1E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receipt: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356698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66C" w14:paraId="222D3661" w14:textId="77777777" w:rsidTr="0075340B">
        <w:trPr>
          <w:trHeight w:val="577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A8E98E" w14:textId="77777777" w:rsidR="0001166C" w:rsidRPr="00AE1EA4" w:rsidRDefault="0001166C" w:rsidP="0075340B">
            <w:pPr>
              <w:pStyle w:val="TableParagraph"/>
              <w:kinsoku w:val="0"/>
              <w:overflowPunct w:val="0"/>
              <w:spacing w:before="115"/>
              <w:ind w:left="270"/>
              <w:rPr>
                <w:b/>
                <w:bCs/>
                <w:sz w:val="22"/>
                <w:szCs w:val="22"/>
              </w:rPr>
            </w:pPr>
            <w:r w:rsidRPr="00AE1EA4">
              <w:rPr>
                <w:b/>
                <w:bCs/>
                <w:sz w:val="22"/>
                <w:szCs w:val="22"/>
              </w:rPr>
              <w:t>Date of</w:t>
            </w:r>
            <w:r w:rsidRPr="00AE1EA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signature</w:t>
            </w:r>
            <w:r w:rsidRPr="00AE1EA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1EA4">
              <w:rPr>
                <w:b/>
                <w:bCs/>
                <w:sz w:val="22"/>
                <w:szCs w:val="22"/>
              </w:rPr>
              <w:t>of approver: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14B33E" w14:textId="77777777" w:rsidR="0001166C" w:rsidRDefault="0001166C" w:rsidP="007534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D7707F" w14:textId="77777777" w:rsidR="0001166C" w:rsidRDefault="0001166C" w:rsidP="0001166C">
      <w:pPr>
        <w:ind w:left="-709"/>
      </w:pPr>
    </w:p>
    <w:sectPr w:rsidR="0001166C" w:rsidSect="009D60AA">
      <w:headerReference w:type="default" r:id="rId7"/>
      <w:pgSz w:w="11906" w:h="16838"/>
      <w:pgMar w:top="851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6C9F" w14:textId="77777777" w:rsidR="009D60AA" w:rsidRDefault="009D60AA" w:rsidP="00E531B5">
      <w:pPr>
        <w:spacing w:after="0" w:line="240" w:lineRule="auto"/>
      </w:pPr>
      <w:r>
        <w:separator/>
      </w:r>
    </w:p>
  </w:endnote>
  <w:endnote w:type="continuationSeparator" w:id="0">
    <w:p w14:paraId="40F74F97" w14:textId="77777777" w:rsidR="009D60AA" w:rsidRDefault="009D60AA" w:rsidP="00E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F3A7" w14:textId="77777777" w:rsidR="009D60AA" w:rsidRDefault="009D60AA" w:rsidP="00E531B5">
      <w:pPr>
        <w:spacing w:after="0" w:line="240" w:lineRule="auto"/>
      </w:pPr>
      <w:r>
        <w:separator/>
      </w:r>
    </w:p>
  </w:footnote>
  <w:footnote w:type="continuationSeparator" w:id="0">
    <w:p w14:paraId="2F0CF965" w14:textId="77777777" w:rsidR="009D60AA" w:rsidRDefault="009D60AA" w:rsidP="00E5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196B" w14:textId="1650E534" w:rsidR="00E531B5" w:rsidRDefault="00E531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5B5D0" wp14:editId="7F3119D8">
          <wp:simplePos x="0" y="0"/>
          <wp:positionH relativeFrom="page">
            <wp:posOffset>5212715</wp:posOffset>
          </wp:positionH>
          <wp:positionV relativeFrom="paragraph">
            <wp:posOffset>-448310</wp:posOffset>
          </wp:positionV>
          <wp:extent cx="2255564" cy="891698"/>
          <wp:effectExtent l="0" t="0" r="0" b="3810"/>
          <wp:wrapNone/>
          <wp:docPr id="9" name="Picture 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64" cy="891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3"/>
    <w:multiLevelType w:val="multilevel"/>
    <w:tmpl w:val="A230997E"/>
    <w:lvl w:ilvl="0">
      <w:numFmt w:val="bullet"/>
      <w:lvlText w:val=""/>
      <w:lvlJc w:val="left"/>
      <w:pPr>
        <w:ind w:left="556" w:hanging="428"/>
      </w:pPr>
      <w:rPr>
        <w:rFonts w:ascii="Symbol" w:hAnsi="Symbol" w:cs="Symbol"/>
        <w:b w:val="0"/>
        <w:bCs w:val="0"/>
        <w:color w:val="auto"/>
        <w:w w:val="100"/>
        <w:sz w:val="22"/>
        <w:szCs w:val="22"/>
      </w:rPr>
    </w:lvl>
    <w:lvl w:ilvl="1">
      <w:numFmt w:val="bullet"/>
      <w:lvlText w:val="–"/>
      <w:lvlJc w:val="left"/>
      <w:pPr>
        <w:ind w:left="852" w:hanging="287"/>
      </w:pPr>
      <w:rPr>
        <w:rFonts w:ascii="Arial" w:hAnsi="Arial" w:cs="Arial"/>
        <w:b w:val="0"/>
        <w:bCs w:val="0"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1978" w:hanging="287"/>
      </w:pPr>
    </w:lvl>
    <w:lvl w:ilvl="3">
      <w:numFmt w:val="bullet"/>
      <w:lvlText w:val="•"/>
      <w:lvlJc w:val="left"/>
      <w:pPr>
        <w:ind w:left="3097" w:hanging="287"/>
      </w:pPr>
    </w:lvl>
    <w:lvl w:ilvl="4">
      <w:numFmt w:val="bullet"/>
      <w:lvlText w:val="•"/>
      <w:lvlJc w:val="left"/>
      <w:pPr>
        <w:ind w:left="4216" w:hanging="287"/>
      </w:pPr>
    </w:lvl>
    <w:lvl w:ilvl="5">
      <w:numFmt w:val="bullet"/>
      <w:lvlText w:val="•"/>
      <w:lvlJc w:val="left"/>
      <w:pPr>
        <w:ind w:left="5335" w:hanging="287"/>
      </w:pPr>
    </w:lvl>
    <w:lvl w:ilvl="6">
      <w:numFmt w:val="bullet"/>
      <w:lvlText w:val="•"/>
      <w:lvlJc w:val="left"/>
      <w:pPr>
        <w:ind w:left="6453" w:hanging="287"/>
      </w:pPr>
    </w:lvl>
    <w:lvl w:ilvl="7">
      <w:numFmt w:val="bullet"/>
      <w:lvlText w:val="•"/>
      <w:lvlJc w:val="left"/>
      <w:pPr>
        <w:ind w:left="7572" w:hanging="287"/>
      </w:pPr>
    </w:lvl>
    <w:lvl w:ilvl="8">
      <w:numFmt w:val="bullet"/>
      <w:lvlText w:val="•"/>
      <w:lvlJc w:val="left"/>
      <w:pPr>
        <w:ind w:left="8691" w:hanging="287"/>
      </w:pPr>
    </w:lvl>
  </w:abstractNum>
  <w:num w:numId="1" w16cid:durableId="2974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6C"/>
    <w:rsid w:val="0001166C"/>
    <w:rsid w:val="004B717E"/>
    <w:rsid w:val="005126DE"/>
    <w:rsid w:val="005C2CE2"/>
    <w:rsid w:val="009D60AA"/>
    <w:rsid w:val="00A352EE"/>
    <w:rsid w:val="00A84D1B"/>
    <w:rsid w:val="00AE1EA4"/>
    <w:rsid w:val="00E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38B4"/>
  <w15:chartTrackingRefBased/>
  <w15:docId w15:val="{E7173AD0-0B82-4A22-A585-6D313B6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1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011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1166C"/>
    <w:rPr>
      <w:rFonts w:ascii="Arial" w:eastAsiaTheme="minorEastAsia" w:hAnsi="Arial" w:cs="Arial"/>
      <w:kern w:val="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B5"/>
  </w:style>
  <w:style w:type="paragraph" w:styleId="Footer">
    <w:name w:val="footer"/>
    <w:basedOn w:val="Normal"/>
    <w:link w:val="FooterChar"/>
    <w:uiPriority w:val="99"/>
    <w:unhideWhenUsed/>
    <w:rsid w:val="00E5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Cunningham</dc:creator>
  <cp:keywords/>
  <dc:description/>
  <cp:lastModifiedBy>Matthew Cunningham</cp:lastModifiedBy>
  <cp:revision>8</cp:revision>
  <dcterms:created xsi:type="dcterms:W3CDTF">2024-02-08T09:52:00Z</dcterms:created>
  <dcterms:modified xsi:type="dcterms:W3CDTF">2024-03-13T09:22:00Z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2024-02-08T09:53:12Z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fa308aa5-7f36-475e-8c69-a40290198ca6</vt:lpwstr>
  </property>
  <property fmtid="{D5CDD505-2E9C-101B-9397-08002B2CF9AE}" pid="7" name="MSIP_Label_defa4170-0d19-0005-0004-bc88714345d2_ActionId">
    <vt:lpwstr>45504ee1-fa65-4af5-a541-913379676109</vt:lpwstr>
  </property>
  <property fmtid="{D5CDD505-2E9C-101B-9397-08002B2CF9AE}" pid="8" name="MSIP_Label_defa4170-0d19-0005-0004-bc88714345d2_ContentBits">
    <vt:lpwstr>0</vt:lpwstr>
  </property>
</Properties>
</file>